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C7D69" w14:textId="77777777" w:rsidR="007C437A" w:rsidRPr="007C437A" w:rsidRDefault="007C437A" w:rsidP="007C437A">
      <w:r w:rsidRPr="007C437A">
        <w:t>Petition for Regulatory Change</w:t>
      </w:r>
    </w:p>
    <w:p w14:paraId="10C40129" w14:textId="77777777" w:rsidR="007C437A" w:rsidRPr="007C437A" w:rsidRDefault="007C437A" w:rsidP="007C437A">
      <w:r w:rsidRPr="007C437A">
        <w:t>Submitted to: Office of Administrative Law</w:t>
      </w:r>
      <w:r w:rsidRPr="007C437A">
        <w:br/>
        <w:t>Date: [Insert Date]</w:t>
      </w:r>
    </w:p>
    <w:p w14:paraId="4A6D3778" w14:textId="77777777" w:rsidR="007C437A" w:rsidRPr="007C437A" w:rsidRDefault="007C437A" w:rsidP="007C437A">
      <w:r w:rsidRPr="007C437A">
        <w:t>Petitioner Information:</w:t>
      </w:r>
    </w:p>
    <w:p w14:paraId="5AF5CB90" w14:textId="77777777" w:rsidR="007C437A" w:rsidRPr="007C437A" w:rsidRDefault="007C437A" w:rsidP="007C437A">
      <w:r w:rsidRPr="007C437A">
        <w:t>Name: Pat Wright</w:t>
      </w:r>
      <w:r w:rsidRPr="007C437A">
        <w:br/>
        <w:t>Address: 4515 Panorama Dr., La Mesa, CA 91941</w:t>
      </w:r>
      <w:r w:rsidRPr="007C437A">
        <w:br/>
        <w:t>Phone: (619) 303-0645 or cell (619) 757-7426</w:t>
      </w:r>
      <w:r w:rsidRPr="007C437A">
        <w:br/>
        <w:t>Email: CLIFFNotes@legalizeferrets.org</w:t>
      </w:r>
    </w:p>
    <w:p w14:paraId="228F2C68" w14:textId="77777777" w:rsidR="007C437A" w:rsidRPr="007C437A" w:rsidRDefault="007C437A" w:rsidP="007C437A">
      <w:r w:rsidRPr="007C437A">
        <w:t>I am submitting this petition as both an individual and as a representative of LegalizeFerrets.org, an organization dedicated to the legalization of domestic ferrets as pets in California.</w:t>
      </w:r>
    </w:p>
    <w:p w14:paraId="69A74421" w14:textId="77777777" w:rsidR="007C437A" w:rsidRPr="007C437A" w:rsidRDefault="007C437A" w:rsidP="007C437A">
      <w:r w:rsidRPr="007C437A">
        <w:pict w14:anchorId="146D3A6B">
          <v:rect id="_x0000_i1055" style="width:0;height:1.5pt" o:hralign="center" o:hrstd="t" o:hr="t" fillcolor="#a0a0a0" stroked="f"/>
        </w:pict>
      </w:r>
    </w:p>
    <w:p w14:paraId="50EDA896" w14:textId="77777777" w:rsidR="007C437A" w:rsidRPr="007C437A" w:rsidRDefault="007C437A" w:rsidP="007C437A">
      <w:r w:rsidRPr="007C437A">
        <w:t>Subject of the Petition:</w:t>
      </w:r>
    </w:p>
    <w:p w14:paraId="48697356" w14:textId="77777777" w:rsidR="007C437A" w:rsidRPr="007C437A" w:rsidRDefault="007C437A" w:rsidP="007C437A">
      <w:r w:rsidRPr="007C437A">
        <w:t>This petition requests the amendment of the regulation banning domestic ferrets as pets in California, specifically as enforced by the California Department of Fish and Game and codified in Title 14, Section 671 of the California Code of Regulations (CCR).</w:t>
      </w:r>
    </w:p>
    <w:p w14:paraId="107A72DA" w14:textId="77777777" w:rsidR="007C437A" w:rsidRPr="007C437A" w:rsidRDefault="007C437A" w:rsidP="007C437A">
      <w:r w:rsidRPr="007C437A">
        <w:pict w14:anchorId="3D66E9C5">
          <v:rect id="_x0000_i1056" style="width:0;height:1.5pt" o:hralign="center" o:hrstd="t" o:hr="t" fillcolor="#a0a0a0" stroked="f"/>
        </w:pict>
      </w:r>
    </w:p>
    <w:p w14:paraId="4494C90C" w14:textId="77777777" w:rsidR="007C437A" w:rsidRPr="007C437A" w:rsidRDefault="007C437A" w:rsidP="007C437A">
      <w:r w:rsidRPr="007C437A">
        <w:t>Basis for the Petition:</w:t>
      </w:r>
    </w:p>
    <w:p w14:paraId="1AF19F83" w14:textId="77777777" w:rsidR="007C437A" w:rsidRPr="007C437A" w:rsidRDefault="007C437A" w:rsidP="007C437A">
      <w:pPr>
        <w:numPr>
          <w:ilvl w:val="0"/>
          <w:numId w:val="4"/>
        </w:numPr>
      </w:pPr>
      <w:r w:rsidRPr="007C437A">
        <w:t>Violation of the Administrative Procedure Act (APA):</w:t>
      </w:r>
      <w:r w:rsidRPr="007C437A">
        <w:br/>
        <w:t xml:space="preserve">The original ban on domestic ferrets, enacted in 1931, predates the establishment of the APA and the Office of Administrative Law (OAL). As a result, this regulation has never been subjected to the rigorous procedural and evidentiary requirements that California law now mandates. Since the APA’s passage in 1945, all state regulations </w:t>
      </w:r>
      <w:proofErr w:type="gramStart"/>
      <w:r w:rsidRPr="007C437A">
        <w:t>are</w:t>
      </w:r>
      <w:proofErr w:type="gramEnd"/>
      <w:r w:rsidRPr="007C437A">
        <w:t xml:space="preserve"> required to follow a formal process, including the collection of public testimony, environmental impact assessments, and the consideration of scientific evidence. The ferret ban fails to meet these modern standards.</w:t>
      </w:r>
    </w:p>
    <w:p w14:paraId="42812960" w14:textId="77777777" w:rsidR="007C437A" w:rsidRPr="007C437A" w:rsidRDefault="007C437A" w:rsidP="007C437A">
      <w:pPr>
        <w:numPr>
          <w:ilvl w:val="0"/>
          <w:numId w:val="4"/>
        </w:numPr>
      </w:pPr>
      <w:r w:rsidRPr="007C437A">
        <w:t>Failure to Update or Reassess the Regulation:</w:t>
      </w:r>
      <w:r w:rsidRPr="007C437A">
        <w:br/>
        <w:t xml:space="preserve">The current ferret ban, codified under Title 14, Section 671, has never been reviewed or reassessed </w:t>
      </w:r>
      <w:proofErr w:type="gramStart"/>
      <w:r w:rsidRPr="007C437A">
        <w:t>in light of</w:t>
      </w:r>
      <w:proofErr w:type="gramEnd"/>
      <w:r w:rsidRPr="007C437A">
        <w:t xml:space="preserve"> significant advances in our understanding of animal domestication. The ban continues to rely on outdated assumptions rather than contemporary evidence, violating the APA’s principles of transparency, public participation, and reliance on substantial evidence. Given the lack of proper procedural review, the OAL should require the California Fish and Game Commission to re-examine this regulation under APA standards.</w:t>
      </w:r>
    </w:p>
    <w:p w14:paraId="701D17F9" w14:textId="77777777" w:rsidR="007C437A" w:rsidRPr="007C437A" w:rsidRDefault="007C437A" w:rsidP="007C437A">
      <w:pPr>
        <w:numPr>
          <w:ilvl w:val="0"/>
          <w:numId w:val="4"/>
        </w:numPr>
      </w:pPr>
      <w:r w:rsidRPr="007C437A">
        <w:t>Absence of Evidence:</w:t>
      </w:r>
      <w:r w:rsidRPr="007C437A">
        <w:br/>
        <w:t xml:space="preserve">There is no substantive evidence that domestic ferrets pose a risk to native wildlife or agricultural interests. As pets, ferrets are domesticated animals, </w:t>
      </w:r>
      <w:proofErr w:type="gramStart"/>
      <w:r w:rsidRPr="007C437A">
        <w:t>similar to</w:t>
      </w:r>
      <w:proofErr w:type="gramEnd"/>
      <w:r w:rsidRPr="007C437A">
        <w:t xml:space="preserve"> cats and dogs, and pose no unique threat justifying their continued classification as prohibited. The ban is based on outdated assumptions, and there is a substantial body of scientific evidence </w:t>
      </w:r>
      <w:r w:rsidRPr="007C437A">
        <w:lastRenderedPageBreak/>
        <w:t>demonstrating that ferrets do not have the detrimental impact claimed by proponents of the ban.</w:t>
      </w:r>
    </w:p>
    <w:p w14:paraId="272D8BF7" w14:textId="77777777" w:rsidR="007C437A" w:rsidRPr="007C437A" w:rsidRDefault="007C437A" w:rsidP="007C437A">
      <w:pPr>
        <w:numPr>
          <w:ilvl w:val="0"/>
          <w:numId w:val="4"/>
        </w:numPr>
      </w:pPr>
      <w:r w:rsidRPr="007C437A">
        <w:t>Obstacles to Reassessing the Regulation:</w:t>
      </w:r>
      <w:r w:rsidRPr="007C437A">
        <w:br/>
        <w:t>Despite multiple efforts by stakeholders and concerned citizens to bring the issue of domestic ferret ownership back into the public forum, the California Department of Fish and Game has consistently resisted calls for reassessment. Public input has been disregarded, and petitions requesting a review of the ban have largely been ignored. These actions further underscore the lack of transparency and public participation in the continued enforcement of the ferret ban. This resistance has obstructed efforts to bring the regulation in line with modern legal and scientific standards, denying Californians the opportunity to have their voices heard on this important issue.</w:t>
      </w:r>
    </w:p>
    <w:p w14:paraId="195F5AC6" w14:textId="77777777" w:rsidR="007C437A" w:rsidRPr="007C437A" w:rsidRDefault="007C437A" w:rsidP="007C437A">
      <w:r w:rsidRPr="007C437A">
        <w:pict w14:anchorId="30230EAC">
          <v:rect id="_x0000_i1057" style="width:0;height:1.5pt" o:hralign="center" o:hrstd="t" o:hr="t" fillcolor="#a0a0a0" stroked="f"/>
        </w:pict>
      </w:r>
    </w:p>
    <w:p w14:paraId="7A2A21D0" w14:textId="77777777" w:rsidR="007C437A" w:rsidRPr="007C437A" w:rsidRDefault="007C437A" w:rsidP="007C437A">
      <w:r w:rsidRPr="007C437A">
        <w:t>Requested Action:</w:t>
      </w:r>
    </w:p>
    <w:p w14:paraId="3D601822" w14:textId="77777777" w:rsidR="007C437A" w:rsidRPr="007C437A" w:rsidRDefault="007C437A" w:rsidP="007C437A">
      <w:r w:rsidRPr="007C437A">
        <w:t>I respectfully request that the Office of Administrative Law review and determine whether the ferret ban under Title 14, Section 671, complies with the APA and related statutes. Specifically, I am requesting the following actions:</w:t>
      </w:r>
    </w:p>
    <w:p w14:paraId="2A8A95A9" w14:textId="77777777" w:rsidR="007C437A" w:rsidRPr="007C437A" w:rsidRDefault="007C437A" w:rsidP="007C437A">
      <w:pPr>
        <w:numPr>
          <w:ilvl w:val="0"/>
          <w:numId w:val="5"/>
        </w:numPr>
      </w:pPr>
      <w:r w:rsidRPr="007C437A">
        <w:t>Amendment of Title 14, Section 671:</w:t>
      </w:r>
      <w:r w:rsidRPr="007C437A">
        <w:br/>
        <w:t>Amend the regulation to remove domestic ferrets from the list of restricted species in California, as their classification was improperly enacted and lacks the necessary scientific and procedural support. The amendment would allow the legal ownership of domestic ferrets, with any reasonable conditions for their care or housing, such as rabies vaccinations or registration, if necessary.</w:t>
      </w:r>
    </w:p>
    <w:p w14:paraId="219C4EE9" w14:textId="77777777" w:rsidR="007C437A" w:rsidRPr="007C437A" w:rsidRDefault="007C437A" w:rsidP="007C437A">
      <w:r w:rsidRPr="007C437A">
        <w:pict w14:anchorId="4BF6A9BC">
          <v:rect id="_x0000_i1058" style="width:0;height:1.5pt" o:hralign="center" o:hrstd="t" o:hr="t" fillcolor="#a0a0a0" stroked="f"/>
        </w:pict>
      </w:r>
    </w:p>
    <w:p w14:paraId="048C044F" w14:textId="77777777" w:rsidR="007C437A" w:rsidRPr="007C437A" w:rsidRDefault="007C437A" w:rsidP="007C437A">
      <w:r w:rsidRPr="007C437A">
        <w:t>Supporting Documents:</w:t>
      </w:r>
    </w:p>
    <w:p w14:paraId="0A8DFF01" w14:textId="77777777" w:rsidR="007C437A" w:rsidRPr="007C437A" w:rsidRDefault="007C437A" w:rsidP="007C437A">
      <w:r w:rsidRPr="007C437A">
        <w:t>I have attached the following documents in support of this petition:</w:t>
      </w:r>
    </w:p>
    <w:p w14:paraId="485614CA" w14:textId="77777777" w:rsidR="007C437A" w:rsidRPr="007C437A" w:rsidRDefault="007C437A" w:rsidP="007C437A">
      <w:proofErr w:type="gramStart"/>
      <w:r w:rsidRPr="007C437A">
        <w:t xml:space="preserve">  </w:t>
      </w:r>
      <w:r w:rsidRPr="007C437A">
        <w:rPr>
          <w:b/>
          <w:bCs/>
        </w:rPr>
        <w:t>Exhibit</w:t>
      </w:r>
      <w:proofErr w:type="gramEnd"/>
      <w:r w:rsidRPr="007C437A">
        <w:rPr>
          <w:b/>
          <w:bCs/>
        </w:rPr>
        <w:t xml:space="preserve"> A</w:t>
      </w:r>
      <w:r w:rsidRPr="007C437A">
        <w:t>:</w:t>
      </w:r>
      <w:r w:rsidRPr="007C437A">
        <w:br/>
      </w:r>
      <w:r w:rsidRPr="007C437A">
        <w:rPr>
          <w:b/>
          <w:bCs/>
        </w:rPr>
        <w:t>Fish and Game Code §2116</w:t>
      </w:r>
      <w:r w:rsidRPr="007C437A">
        <w:br/>
        <w:t>This section defines "wild animals" for regulatory purposes, highlighting how ferrets do not meet the definition of a wild animal based on their long history of domestication.</w:t>
      </w:r>
    </w:p>
    <w:p w14:paraId="2968585C" w14:textId="77777777" w:rsidR="007C437A" w:rsidRPr="007C437A" w:rsidRDefault="007C437A" w:rsidP="007C437A">
      <w:proofErr w:type="gramStart"/>
      <w:r w:rsidRPr="007C437A">
        <w:t xml:space="preserve">  </w:t>
      </w:r>
      <w:r w:rsidRPr="007C437A">
        <w:rPr>
          <w:b/>
          <w:bCs/>
        </w:rPr>
        <w:t>Exhibit</w:t>
      </w:r>
      <w:proofErr w:type="gramEnd"/>
      <w:r w:rsidRPr="007C437A">
        <w:rPr>
          <w:b/>
          <w:bCs/>
        </w:rPr>
        <w:t xml:space="preserve"> A2</w:t>
      </w:r>
      <w:r w:rsidRPr="007C437A">
        <w:t>:</w:t>
      </w:r>
      <w:r w:rsidRPr="007C437A">
        <w:br/>
      </w:r>
      <w:r w:rsidRPr="007C437A">
        <w:rPr>
          <w:b/>
          <w:bCs/>
        </w:rPr>
        <w:t>Fish and Game Code §2116.5</w:t>
      </w:r>
      <w:r w:rsidRPr="007C437A">
        <w:br/>
        <w:t>Provides further clarification on what constitutes a “domestic” animal, supporting the classification of ferrets as domesticated pets rather than wild animals.</w:t>
      </w:r>
    </w:p>
    <w:p w14:paraId="23128622" w14:textId="77777777" w:rsidR="007C437A" w:rsidRPr="007C437A" w:rsidRDefault="007C437A" w:rsidP="007C437A">
      <w:proofErr w:type="gramStart"/>
      <w:r w:rsidRPr="007C437A">
        <w:t xml:space="preserve">  </w:t>
      </w:r>
      <w:r w:rsidRPr="007C437A">
        <w:rPr>
          <w:b/>
          <w:bCs/>
        </w:rPr>
        <w:t>Exhibit</w:t>
      </w:r>
      <w:proofErr w:type="gramEnd"/>
      <w:r w:rsidRPr="007C437A">
        <w:rPr>
          <w:b/>
          <w:bCs/>
        </w:rPr>
        <w:t xml:space="preserve"> B</w:t>
      </w:r>
      <w:r w:rsidRPr="007C437A">
        <w:t>:</w:t>
      </w:r>
      <w:r w:rsidRPr="007C437A">
        <w:br/>
      </w:r>
      <w:r w:rsidRPr="007C437A">
        <w:rPr>
          <w:b/>
          <w:bCs/>
        </w:rPr>
        <w:t>Proof of Domestic Status</w:t>
      </w:r>
      <w:r w:rsidRPr="007C437A">
        <w:br/>
        <w:t xml:space="preserve">Documents and expert opinions demonstrating that domestic ferrets (Mustela putorius </w:t>
      </w:r>
      <w:proofErr w:type="spellStart"/>
      <w:r w:rsidRPr="007C437A">
        <w:t>furo</w:t>
      </w:r>
      <w:proofErr w:type="spellEnd"/>
      <w:r w:rsidRPr="007C437A">
        <w:t>) have been bred and kept as pets for thousands of years, similar to cats and dogs.</w:t>
      </w:r>
    </w:p>
    <w:p w14:paraId="18B08F7C" w14:textId="77777777" w:rsidR="007C437A" w:rsidRPr="007C437A" w:rsidRDefault="007C437A" w:rsidP="007C437A">
      <w:proofErr w:type="gramStart"/>
      <w:r w:rsidRPr="007C437A">
        <w:lastRenderedPageBreak/>
        <w:t xml:space="preserve">  </w:t>
      </w:r>
      <w:r w:rsidRPr="007C437A">
        <w:rPr>
          <w:b/>
          <w:bCs/>
        </w:rPr>
        <w:t>Exhibit</w:t>
      </w:r>
      <w:proofErr w:type="gramEnd"/>
      <w:r w:rsidRPr="007C437A">
        <w:rPr>
          <w:b/>
          <w:bCs/>
        </w:rPr>
        <w:t xml:space="preserve"> C</w:t>
      </w:r>
      <w:r w:rsidRPr="007C437A">
        <w:t>:</w:t>
      </w:r>
      <w:r w:rsidRPr="007C437A">
        <w:br/>
      </w:r>
      <w:r w:rsidRPr="007C437A">
        <w:rPr>
          <w:b/>
          <w:bCs/>
        </w:rPr>
        <w:t>California Civil Code §655</w:t>
      </w:r>
      <w:r w:rsidRPr="007C437A">
        <w:br/>
        <w:t>This section defines what constitutes “property” in California, supporting the argument that domestic animals like ferrets should be legally recognized as personal property, which citizens have the right to own.</w:t>
      </w:r>
    </w:p>
    <w:p w14:paraId="487D4650" w14:textId="77777777" w:rsidR="007C437A" w:rsidRPr="007C437A" w:rsidRDefault="007C437A" w:rsidP="007C437A">
      <w:proofErr w:type="gramStart"/>
      <w:r w:rsidRPr="007C437A">
        <w:t xml:space="preserve">  </w:t>
      </w:r>
      <w:r w:rsidRPr="007C437A">
        <w:rPr>
          <w:b/>
          <w:bCs/>
        </w:rPr>
        <w:t>Exhibit</w:t>
      </w:r>
      <w:proofErr w:type="gramEnd"/>
      <w:r w:rsidRPr="007C437A">
        <w:rPr>
          <w:b/>
          <w:bCs/>
        </w:rPr>
        <w:t xml:space="preserve"> D</w:t>
      </w:r>
      <w:r w:rsidRPr="007C437A">
        <w:t>:</w:t>
      </w:r>
      <w:r w:rsidRPr="007C437A">
        <w:br/>
      </w:r>
      <w:r w:rsidRPr="007C437A">
        <w:rPr>
          <w:b/>
          <w:bCs/>
        </w:rPr>
        <w:t>Ferret Bite Statistics</w:t>
      </w:r>
      <w:r w:rsidRPr="007C437A">
        <w:br/>
        <w:t>Presents data showing that ferret bites are rare and less dangerous than bites from other common pets, such as dogs and cats. This counters the argument that ferrets pose a significant risk to public safety.</w:t>
      </w:r>
    </w:p>
    <w:p w14:paraId="08FF42BB" w14:textId="77777777" w:rsidR="007C437A" w:rsidRPr="007C437A" w:rsidRDefault="007C437A" w:rsidP="007C437A">
      <w:proofErr w:type="gramStart"/>
      <w:r w:rsidRPr="007C437A">
        <w:t xml:space="preserve">  </w:t>
      </w:r>
      <w:r w:rsidRPr="007C437A">
        <w:rPr>
          <w:b/>
          <w:bCs/>
        </w:rPr>
        <w:t>Exhibit</w:t>
      </w:r>
      <w:proofErr w:type="gramEnd"/>
      <w:r w:rsidRPr="007C437A">
        <w:rPr>
          <w:b/>
          <w:bCs/>
        </w:rPr>
        <w:t xml:space="preserve"> D2</w:t>
      </w:r>
      <w:r w:rsidRPr="007C437A">
        <w:t>:</w:t>
      </w:r>
      <w:r w:rsidRPr="007C437A">
        <w:br/>
      </w:r>
      <w:r w:rsidRPr="007C437A">
        <w:rPr>
          <w:b/>
          <w:bCs/>
        </w:rPr>
        <w:t>Ferret Rabies Vaccine</w:t>
      </w:r>
      <w:r w:rsidRPr="007C437A">
        <w:br/>
        <w:t>Documents the existence and effectiveness of ferret rabies vaccines, addressing concerns about ferrets transmitting rabies and supporting the case for regulated ownership (similar to dogs and cats).</w:t>
      </w:r>
    </w:p>
    <w:p w14:paraId="43AFC757" w14:textId="77777777" w:rsidR="007C437A" w:rsidRPr="007C437A" w:rsidRDefault="007C437A" w:rsidP="007C437A">
      <w:proofErr w:type="gramStart"/>
      <w:r w:rsidRPr="007C437A">
        <w:t xml:space="preserve">  </w:t>
      </w:r>
      <w:r w:rsidRPr="007C437A">
        <w:rPr>
          <w:b/>
          <w:bCs/>
        </w:rPr>
        <w:t>Exhibit</w:t>
      </w:r>
      <w:proofErr w:type="gramEnd"/>
      <w:r w:rsidRPr="007C437A">
        <w:rPr>
          <w:b/>
          <w:bCs/>
        </w:rPr>
        <w:t xml:space="preserve"> E</w:t>
      </w:r>
      <w:r w:rsidRPr="007C437A">
        <w:t>:</w:t>
      </w:r>
      <w:r w:rsidRPr="007C437A">
        <w:br/>
      </w:r>
      <w:r w:rsidRPr="007C437A">
        <w:rPr>
          <w:b/>
          <w:bCs/>
        </w:rPr>
        <w:t>Original Environmental Report</w:t>
      </w:r>
      <w:r w:rsidRPr="007C437A">
        <w:br/>
        <w:t>Provides the environmental review used to justify the original ferret ban, demonstrating that this review is outdated and does not reflect current scientific understanding or environmental realities.</w:t>
      </w:r>
    </w:p>
    <w:p w14:paraId="497F326A" w14:textId="77777777" w:rsidR="007C437A" w:rsidRPr="007C437A" w:rsidRDefault="007C437A" w:rsidP="007C437A">
      <w:proofErr w:type="gramStart"/>
      <w:r w:rsidRPr="007C437A">
        <w:t xml:space="preserve">  </w:t>
      </w:r>
      <w:r w:rsidRPr="007C437A">
        <w:rPr>
          <w:b/>
          <w:bCs/>
        </w:rPr>
        <w:t>Exhibit</w:t>
      </w:r>
      <w:proofErr w:type="gramEnd"/>
      <w:r w:rsidRPr="007C437A">
        <w:rPr>
          <w:b/>
          <w:bCs/>
        </w:rPr>
        <w:t xml:space="preserve"> E2</w:t>
      </w:r>
      <w:r w:rsidRPr="007C437A">
        <w:t>:</w:t>
      </w:r>
      <w:r w:rsidRPr="007C437A">
        <w:br/>
      </w:r>
      <w:r w:rsidRPr="007C437A">
        <w:rPr>
          <w:b/>
          <w:bCs/>
        </w:rPr>
        <w:t>Peer-Reviewed Environmental Report</w:t>
      </w:r>
      <w:r w:rsidRPr="007C437A">
        <w:br/>
        <w:t>Offers updated, peer-reviewed environmental studies that show domestic ferrets do not pose a threat to California’s wildlife or ecosystems, countering the original justification for the ban.</w:t>
      </w:r>
    </w:p>
    <w:p w14:paraId="2FBDF63C" w14:textId="77777777" w:rsidR="007C437A" w:rsidRPr="007C437A" w:rsidRDefault="007C437A" w:rsidP="007C437A">
      <w:proofErr w:type="gramStart"/>
      <w:r w:rsidRPr="007C437A">
        <w:t xml:space="preserve">  </w:t>
      </w:r>
      <w:r w:rsidRPr="007C437A">
        <w:rPr>
          <w:b/>
          <w:bCs/>
        </w:rPr>
        <w:t>Exhibit</w:t>
      </w:r>
      <w:proofErr w:type="gramEnd"/>
      <w:r w:rsidRPr="007C437A">
        <w:rPr>
          <w:b/>
          <w:bCs/>
        </w:rPr>
        <w:t xml:space="preserve"> F</w:t>
      </w:r>
      <w:r w:rsidRPr="007C437A">
        <w:t>:</w:t>
      </w:r>
      <w:r w:rsidRPr="007C437A">
        <w:br/>
      </w:r>
      <w:r w:rsidRPr="007C437A">
        <w:rPr>
          <w:b/>
          <w:bCs/>
        </w:rPr>
        <w:t>Legal Status of Ferrets in 48 States</w:t>
      </w:r>
      <w:r w:rsidRPr="007C437A">
        <w:br/>
        <w:t>Shows that ferrets are legal in 48 other states, without any documented environmental or public safety issues, reinforcing that California’s ban is an outlier and based on outdated information.</w:t>
      </w:r>
    </w:p>
    <w:p w14:paraId="259C1A97" w14:textId="77777777" w:rsidR="007C437A" w:rsidRPr="007C437A" w:rsidRDefault="007C437A" w:rsidP="007C437A">
      <w:proofErr w:type="gramStart"/>
      <w:r w:rsidRPr="007C437A">
        <w:t xml:space="preserve">  </w:t>
      </w:r>
      <w:r w:rsidRPr="007C437A">
        <w:rPr>
          <w:b/>
          <w:bCs/>
        </w:rPr>
        <w:t>Exhibit</w:t>
      </w:r>
      <w:proofErr w:type="gramEnd"/>
      <w:r w:rsidRPr="007C437A">
        <w:rPr>
          <w:b/>
          <w:bCs/>
        </w:rPr>
        <w:t xml:space="preserve"> G</w:t>
      </w:r>
      <w:r w:rsidRPr="007C437A">
        <w:t>:</w:t>
      </w:r>
      <w:r w:rsidRPr="007C437A">
        <w:br/>
      </w:r>
      <w:r w:rsidRPr="007C437A">
        <w:rPr>
          <w:b/>
          <w:bCs/>
        </w:rPr>
        <w:t>Lack of Feral Ferret Populations</w:t>
      </w:r>
      <w:r w:rsidRPr="007C437A">
        <w:br/>
        <w:t>Presents evidence that feral populations of domestic ferrets have not developed in any states where ferrets are legal, countering fears that allowing ferrets as pets in California would lead to feral populations that could harm wildlife.</w:t>
      </w:r>
    </w:p>
    <w:p w14:paraId="3C8E2D7F" w14:textId="1C73854E" w:rsidR="007C437A" w:rsidRPr="007C437A" w:rsidRDefault="007C437A" w:rsidP="007C437A"/>
    <w:p w14:paraId="357430A3" w14:textId="77777777" w:rsidR="007C437A" w:rsidRPr="007C437A" w:rsidRDefault="007C437A" w:rsidP="007C437A">
      <w:r w:rsidRPr="007C437A">
        <w:t>Conclusion:</w:t>
      </w:r>
    </w:p>
    <w:p w14:paraId="457AAC57" w14:textId="77777777" w:rsidR="007C437A" w:rsidRPr="007C437A" w:rsidRDefault="007C437A" w:rsidP="007C437A">
      <w:r w:rsidRPr="007C437A">
        <w:t>The current ferret ban is outdated and unjustified. It does not comply with the procedural or substantive requirements of California law. I respectfully request that the OAL review this regulation and take appropriate action to amend it, in the interest of fairness, transparency, and public benefit.</w:t>
      </w:r>
    </w:p>
    <w:p w14:paraId="0E325841" w14:textId="77777777" w:rsidR="007C437A" w:rsidRPr="007C437A" w:rsidRDefault="007C437A" w:rsidP="007C437A">
      <w:r w:rsidRPr="007C437A">
        <w:t>Thank you for your consideration of this petition.</w:t>
      </w:r>
    </w:p>
    <w:p w14:paraId="3C707680" w14:textId="77777777" w:rsidR="007C437A" w:rsidRPr="007C437A" w:rsidRDefault="007C437A" w:rsidP="007C437A">
      <w:r w:rsidRPr="007C437A">
        <w:lastRenderedPageBreak/>
        <w:t>Sincerely,</w:t>
      </w:r>
      <w:r w:rsidRPr="007C437A">
        <w:br/>
        <w:t>Pat Wright</w:t>
      </w:r>
      <w:r w:rsidRPr="007C437A">
        <w:br/>
        <w:t>LegalizeFerrets.org</w:t>
      </w:r>
      <w:r w:rsidRPr="007C437A">
        <w:br/>
        <w:t>4515 Panorama Dr., La Mesa, CA 91941</w:t>
      </w:r>
      <w:r w:rsidRPr="007C437A">
        <w:br/>
        <w:t>(619) 303-0645 or cell (619) 757-7426</w:t>
      </w:r>
      <w:r w:rsidRPr="007C437A">
        <w:br/>
        <w:t>CLIFFNotes@legalizeferrets.org</w:t>
      </w:r>
    </w:p>
    <w:p w14:paraId="365D9CCB" w14:textId="25A05F1A" w:rsidR="00517CC6" w:rsidRPr="007C437A" w:rsidRDefault="00517CC6" w:rsidP="007C437A"/>
    <w:sectPr w:rsidR="00517CC6" w:rsidRPr="007C4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1015C"/>
    <w:multiLevelType w:val="multilevel"/>
    <w:tmpl w:val="AF0A8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056BE"/>
    <w:multiLevelType w:val="multilevel"/>
    <w:tmpl w:val="1D828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5A389E"/>
    <w:multiLevelType w:val="multilevel"/>
    <w:tmpl w:val="7C181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F04846"/>
    <w:multiLevelType w:val="multilevel"/>
    <w:tmpl w:val="E7044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340F3D"/>
    <w:multiLevelType w:val="multilevel"/>
    <w:tmpl w:val="7AEE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272783"/>
    <w:multiLevelType w:val="multilevel"/>
    <w:tmpl w:val="2A94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6B5C1C"/>
    <w:multiLevelType w:val="multilevel"/>
    <w:tmpl w:val="C65AF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0287880">
    <w:abstractNumId w:val="1"/>
  </w:num>
  <w:num w:numId="2" w16cid:durableId="1170868234">
    <w:abstractNumId w:val="6"/>
  </w:num>
  <w:num w:numId="3" w16cid:durableId="1605919234">
    <w:abstractNumId w:val="4"/>
  </w:num>
  <w:num w:numId="4" w16cid:durableId="699353099">
    <w:abstractNumId w:val="0"/>
  </w:num>
  <w:num w:numId="5" w16cid:durableId="139032500">
    <w:abstractNumId w:val="3"/>
  </w:num>
  <w:num w:numId="6" w16cid:durableId="1446734655">
    <w:abstractNumId w:val="2"/>
  </w:num>
  <w:num w:numId="7" w16cid:durableId="2189782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54"/>
    <w:rsid w:val="000E6EC9"/>
    <w:rsid w:val="001373C4"/>
    <w:rsid w:val="00147654"/>
    <w:rsid w:val="00501C6B"/>
    <w:rsid w:val="00517CC6"/>
    <w:rsid w:val="00585AFD"/>
    <w:rsid w:val="007C437A"/>
    <w:rsid w:val="00DF2D0D"/>
    <w:rsid w:val="00F17BB5"/>
    <w:rsid w:val="00F84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0C54"/>
  <w15:chartTrackingRefBased/>
  <w15:docId w15:val="{B4E2EB76-612A-4918-BFC6-1C9395AD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6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6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6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6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6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6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6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6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6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6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6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6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654"/>
    <w:rPr>
      <w:rFonts w:eastAsiaTheme="majorEastAsia" w:cstheme="majorBidi"/>
      <w:color w:val="272727" w:themeColor="text1" w:themeTint="D8"/>
    </w:rPr>
  </w:style>
  <w:style w:type="paragraph" w:styleId="Title">
    <w:name w:val="Title"/>
    <w:basedOn w:val="Normal"/>
    <w:next w:val="Normal"/>
    <w:link w:val="TitleChar"/>
    <w:uiPriority w:val="10"/>
    <w:qFormat/>
    <w:rsid w:val="00147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6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654"/>
    <w:pPr>
      <w:spacing w:before="160"/>
      <w:jc w:val="center"/>
    </w:pPr>
    <w:rPr>
      <w:i/>
      <w:iCs/>
      <w:color w:val="404040" w:themeColor="text1" w:themeTint="BF"/>
    </w:rPr>
  </w:style>
  <w:style w:type="character" w:customStyle="1" w:styleId="QuoteChar">
    <w:name w:val="Quote Char"/>
    <w:basedOn w:val="DefaultParagraphFont"/>
    <w:link w:val="Quote"/>
    <w:uiPriority w:val="29"/>
    <w:rsid w:val="00147654"/>
    <w:rPr>
      <w:i/>
      <w:iCs/>
      <w:color w:val="404040" w:themeColor="text1" w:themeTint="BF"/>
    </w:rPr>
  </w:style>
  <w:style w:type="paragraph" w:styleId="ListParagraph">
    <w:name w:val="List Paragraph"/>
    <w:basedOn w:val="Normal"/>
    <w:uiPriority w:val="34"/>
    <w:qFormat/>
    <w:rsid w:val="00147654"/>
    <w:pPr>
      <w:ind w:left="720"/>
      <w:contextualSpacing/>
    </w:pPr>
  </w:style>
  <w:style w:type="character" w:styleId="IntenseEmphasis">
    <w:name w:val="Intense Emphasis"/>
    <w:basedOn w:val="DefaultParagraphFont"/>
    <w:uiPriority w:val="21"/>
    <w:qFormat/>
    <w:rsid w:val="00147654"/>
    <w:rPr>
      <w:i/>
      <w:iCs/>
      <w:color w:val="0F4761" w:themeColor="accent1" w:themeShade="BF"/>
    </w:rPr>
  </w:style>
  <w:style w:type="paragraph" w:styleId="IntenseQuote">
    <w:name w:val="Intense Quote"/>
    <w:basedOn w:val="Normal"/>
    <w:next w:val="Normal"/>
    <w:link w:val="IntenseQuoteChar"/>
    <w:uiPriority w:val="30"/>
    <w:qFormat/>
    <w:rsid w:val="00147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654"/>
    <w:rPr>
      <w:i/>
      <w:iCs/>
      <w:color w:val="0F4761" w:themeColor="accent1" w:themeShade="BF"/>
    </w:rPr>
  </w:style>
  <w:style w:type="character" w:styleId="IntenseReference">
    <w:name w:val="Intense Reference"/>
    <w:basedOn w:val="DefaultParagraphFont"/>
    <w:uiPriority w:val="32"/>
    <w:qFormat/>
    <w:rsid w:val="00147654"/>
    <w:rPr>
      <w:b/>
      <w:bCs/>
      <w:smallCaps/>
      <w:color w:val="0F4761" w:themeColor="accent1" w:themeShade="BF"/>
      <w:spacing w:val="5"/>
    </w:rPr>
  </w:style>
  <w:style w:type="paragraph" w:styleId="NormalWeb">
    <w:name w:val="Normal (Web)"/>
    <w:basedOn w:val="Normal"/>
    <w:uiPriority w:val="99"/>
    <w:semiHidden/>
    <w:unhideWhenUsed/>
    <w:rsid w:val="001476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47654"/>
    <w:rPr>
      <w:b/>
      <w:bCs/>
    </w:rPr>
  </w:style>
  <w:style w:type="character" w:styleId="Hyperlink">
    <w:name w:val="Hyperlink"/>
    <w:basedOn w:val="DefaultParagraphFont"/>
    <w:uiPriority w:val="99"/>
    <w:unhideWhenUsed/>
    <w:rsid w:val="007C437A"/>
    <w:rPr>
      <w:color w:val="467886" w:themeColor="hyperlink"/>
      <w:u w:val="single"/>
    </w:rPr>
  </w:style>
  <w:style w:type="character" w:styleId="UnresolvedMention">
    <w:name w:val="Unresolved Mention"/>
    <w:basedOn w:val="DefaultParagraphFont"/>
    <w:uiPriority w:val="99"/>
    <w:semiHidden/>
    <w:unhideWhenUsed/>
    <w:rsid w:val="007C4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633883">
      <w:bodyDiv w:val="1"/>
      <w:marLeft w:val="0"/>
      <w:marRight w:val="0"/>
      <w:marTop w:val="0"/>
      <w:marBottom w:val="0"/>
      <w:divBdr>
        <w:top w:val="none" w:sz="0" w:space="0" w:color="auto"/>
        <w:left w:val="none" w:sz="0" w:space="0" w:color="auto"/>
        <w:bottom w:val="none" w:sz="0" w:space="0" w:color="auto"/>
        <w:right w:val="none" w:sz="0" w:space="0" w:color="auto"/>
      </w:divBdr>
    </w:div>
    <w:div w:id="438186082">
      <w:bodyDiv w:val="1"/>
      <w:marLeft w:val="0"/>
      <w:marRight w:val="0"/>
      <w:marTop w:val="0"/>
      <w:marBottom w:val="0"/>
      <w:divBdr>
        <w:top w:val="none" w:sz="0" w:space="0" w:color="auto"/>
        <w:left w:val="none" w:sz="0" w:space="0" w:color="auto"/>
        <w:bottom w:val="none" w:sz="0" w:space="0" w:color="auto"/>
        <w:right w:val="none" w:sz="0" w:space="0" w:color="auto"/>
      </w:divBdr>
    </w:div>
    <w:div w:id="498422872">
      <w:bodyDiv w:val="1"/>
      <w:marLeft w:val="0"/>
      <w:marRight w:val="0"/>
      <w:marTop w:val="0"/>
      <w:marBottom w:val="0"/>
      <w:divBdr>
        <w:top w:val="none" w:sz="0" w:space="0" w:color="auto"/>
        <w:left w:val="none" w:sz="0" w:space="0" w:color="auto"/>
        <w:bottom w:val="none" w:sz="0" w:space="0" w:color="auto"/>
        <w:right w:val="none" w:sz="0" w:space="0" w:color="auto"/>
      </w:divBdr>
    </w:div>
    <w:div w:id="810295329">
      <w:bodyDiv w:val="1"/>
      <w:marLeft w:val="0"/>
      <w:marRight w:val="0"/>
      <w:marTop w:val="0"/>
      <w:marBottom w:val="0"/>
      <w:divBdr>
        <w:top w:val="none" w:sz="0" w:space="0" w:color="auto"/>
        <w:left w:val="none" w:sz="0" w:space="0" w:color="auto"/>
        <w:bottom w:val="none" w:sz="0" w:space="0" w:color="auto"/>
        <w:right w:val="none" w:sz="0" w:space="0" w:color="auto"/>
      </w:divBdr>
    </w:div>
    <w:div w:id="1160540115">
      <w:bodyDiv w:val="1"/>
      <w:marLeft w:val="0"/>
      <w:marRight w:val="0"/>
      <w:marTop w:val="0"/>
      <w:marBottom w:val="0"/>
      <w:divBdr>
        <w:top w:val="none" w:sz="0" w:space="0" w:color="auto"/>
        <w:left w:val="none" w:sz="0" w:space="0" w:color="auto"/>
        <w:bottom w:val="none" w:sz="0" w:space="0" w:color="auto"/>
        <w:right w:val="none" w:sz="0" w:space="0" w:color="auto"/>
      </w:divBdr>
    </w:div>
    <w:div w:id="1164665513">
      <w:bodyDiv w:val="1"/>
      <w:marLeft w:val="0"/>
      <w:marRight w:val="0"/>
      <w:marTop w:val="0"/>
      <w:marBottom w:val="0"/>
      <w:divBdr>
        <w:top w:val="none" w:sz="0" w:space="0" w:color="auto"/>
        <w:left w:val="none" w:sz="0" w:space="0" w:color="auto"/>
        <w:bottom w:val="none" w:sz="0" w:space="0" w:color="auto"/>
        <w:right w:val="none" w:sz="0" w:space="0" w:color="auto"/>
      </w:divBdr>
    </w:div>
    <w:div w:id="1535651848">
      <w:bodyDiv w:val="1"/>
      <w:marLeft w:val="0"/>
      <w:marRight w:val="0"/>
      <w:marTop w:val="0"/>
      <w:marBottom w:val="0"/>
      <w:divBdr>
        <w:top w:val="none" w:sz="0" w:space="0" w:color="auto"/>
        <w:left w:val="none" w:sz="0" w:space="0" w:color="auto"/>
        <w:bottom w:val="none" w:sz="0" w:space="0" w:color="auto"/>
        <w:right w:val="none" w:sz="0" w:space="0" w:color="auto"/>
      </w:divBdr>
    </w:div>
    <w:div w:id="1723745191">
      <w:bodyDiv w:val="1"/>
      <w:marLeft w:val="0"/>
      <w:marRight w:val="0"/>
      <w:marTop w:val="0"/>
      <w:marBottom w:val="0"/>
      <w:divBdr>
        <w:top w:val="none" w:sz="0" w:space="0" w:color="auto"/>
        <w:left w:val="none" w:sz="0" w:space="0" w:color="auto"/>
        <w:bottom w:val="none" w:sz="0" w:space="0" w:color="auto"/>
        <w:right w:val="none" w:sz="0" w:space="0" w:color="auto"/>
      </w:divBdr>
    </w:div>
    <w:div w:id="202030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Wright</dc:creator>
  <cp:keywords/>
  <dc:description/>
  <cp:lastModifiedBy>Pat Wright</cp:lastModifiedBy>
  <cp:revision>1</cp:revision>
  <dcterms:created xsi:type="dcterms:W3CDTF">2024-09-24T16:17:00Z</dcterms:created>
  <dcterms:modified xsi:type="dcterms:W3CDTF">2024-09-24T16:36:00Z</dcterms:modified>
</cp:coreProperties>
</file>